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autoSpaceDN w:val="0"/>
        <w:spacing w:line="560" w:lineRule="atLeast"/>
        <w:jc w:val="center"/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  <w:lang w:val="en-US" w:eastAsia="zh-CN"/>
        </w:rPr>
        <w:t>2021年春节期间</w:t>
      </w:r>
      <w:r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</w:rPr>
        <w:t>重点</w:t>
      </w:r>
      <w:r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  <w:lang w:eastAsia="zh-CN"/>
        </w:rPr>
        <w:t>工业</w:t>
      </w:r>
      <w:r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</w:rPr>
        <w:t>企业连续生产</w:t>
      </w:r>
    </w:p>
    <w:p>
      <w:pPr>
        <w:autoSpaceDN w:val="0"/>
        <w:spacing w:line="560" w:lineRule="atLeast"/>
        <w:jc w:val="center"/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</w:rPr>
        <w:t>项目申报指南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一、支持方式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事后</w:t>
      </w:r>
      <w:r>
        <w:rPr>
          <w:rFonts w:hint="eastAsia" w:ascii="仿宋" w:hAnsi="仿宋" w:eastAsia="仿宋" w:cs="仿宋"/>
          <w:sz w:val="32"/>
          <w:szCs w:val="32"/>
        </w:rPr>
        <w:t>奖补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二、申报范围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条件1：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九台区</w:t>
      </w:r>
      <w:r>
        <w:rPr>
          <w:rFonts w:hint="eastAsia" w:ascii="仿宋" w:hAnsi="仿宋" w:eastAsia="仿宋" w:cs="仿宋"/>
          <w:sz w:val="32"/>
          <w:szCs w:val="32"/>
        </w:rPr>
        <w:t>行政区域内均可申报。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三、申报条件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重点工业企业春节期间（</w:t>
      </w:r>
      <w:r>
        <w:rPr>
          <w:rFonts w:hint="eastAsia" w:ascii="仿宋" w:hAnsi="仿宋" w:eastAsia="仿宋" w:cs="仿宋"/>
          <w:kern w:val="2"/>
          <w:sz w:val="32"/>
          <w:szCs w:val="32"/>
        </w:rPr>
        <w:t>2021年2月11日至2月17日</w:t>
      </w:r>
      <w:r>
        <w:rPr>
          <w:rFonts w:hint="eastAsia" w:ascii="仿宋" w:hAnsi="仿宋" w:eastAsia="仿宋" w:cs="仿宋"/>
          <w:kern w:val="2"/>
          <w:sz w:val="32"/>
          <w:szCs w:val="32"/>
        </w:rPr>
        <w:t>）连续生产且满足以下条件之一：</w:t>
      </w: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1.2021年一季度工业总产值与2019年同期相比净增2000万元以上且与2019年同期相比增长6%以上；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2.2021年一季度工业总产值不低于5000万元且与2019年同期相比增长6%以上。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四、申报材料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.项目单位基本情况表（</w:t>
      </w: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t>-1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.鼓励重点企业连续生产项目申报表（</w:t>
      </w: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.企业法人营业执照副本复印件；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none"/>
        </w:rPr>
        <w:t>.企业2019年一季度、2021年一季度工业产销总值及主要产品产量表（</w:t>
      </w:r>
      <w:r>
        <w:rPr>
          <w:rFonts w:hint="eastAsia" w:ascii="仿宋" w:hAnsi="仿宋" w:eastAsia="仿宋" w:cs="仿宋"/>
          <w:sz w:val="32"/>
          <w:szCs w:val="32"/>
        </w:rPr>
        <w:t>属地统计部门盖章确认</w:t>
      </w:r>
      <w:r>
        <w:rPr>
          <w:rFonts w:hint="eastAsia" w:ascii="仿宋" w:hAnsi="仿宋" w:eastAsia="仿宋" w:cs="仿宋"/>
          <w:sz w:val="32"/>
          <w:szCs w:val="32"/>
          <w:u w:val="none"/>
        </w:rPr>
        <w:t>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.企业2019年一季度、2021年一季度会计报表（</w:t>
      </w:r>
      <w:r>
        <w:rPr>
          <w:rFonts w:hint="eastAsia" w:ascii="仿宋" w:hAnsi="仿宋" w:eastAsia="仿宋" w:cs="仿宋"/>
          <w:sz w:val="32"/>
          <w:szCs w:val="32"/>
        </w:rPr>
        <w:t>加盖企业公章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.企业春节期间</w:t>
      </w:r>
      <w:r>
        <w:rPr>
          <w:rFonts w:hint="eastAsia" w:ascii="仿宋" w:hAnsi="仿宋" w:eastAsia="仿宋" w:cs="仿宋"/>
          <w:kern w:val="0"/>
          <w:sz w:val="32"/>
          <w:szCs w:val="32"/>
          <w:lang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/>
        </w:rPr>
        <w:t>2021年2月11日至2月17日</w:t>
      </w:r>
      <w:r>
        <w:rPr>
          <w:rFonts w:hint="eastAsia" w:ascii="仿宋" w:hAnsi="仿宋" w:eastAsia="仿宋" w:cs="仿宋"/>
          <w:kern w:val="0"/>
          <w:sz w:val="32"/>
          <w:szCs w:val="32"/>
          <w:lang/>
        </w:rPr>
        <w:t>）产成品入库记录；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.春节期间加班员工明细表（</w:t>
      </w:r>
      <w:r>
        <w:rPr>
          <w:rFonts w:hint="eastAsia" w:ascii="仿宋" w:hAnsi="仿宋" w:eastAsia="仿宋" w:cs="仿宋"/>
          <w:sz w:val="32"/>
          <w:szCs w:val="32"/>
        </w:rPr>
        <w:t>含姓名、性别、身份证号等</w:t>
      </w:r>
      <w:r>
        <w:rPr>
          <w:rFonts w:hint="eastAsia" w:ascii="仿宋" w:hAnsi="仿宋" w:eastAsia="仿宋" w:cs="仿宋"/>
          <w:sz w:val="32"/>
          <w:szCs w:val="32"/>
        </w:rPr>
        <w:t>）及签到记录；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企业出具对申报材料和附属文件真实性负责的声明（</w:t>
      </w:r>
      <w:r>
        <w:rPr>
          <w:rFonts w:hint="eastAsia" w:ascii="仿宋" w:hAnsi="仿宋" w:eastAsia="仿宋" w:cs="仿宋"/>
          <w:sz w:val="32"/>
          <w:szCs w:val="32"/>
        </w:rPr>
        <w:t>企业法人签字并加盖企业公章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）。</w:t>
      </w:r>
    </w:p>
    <w:p>
      <w:pPr>
        <w:spacing w:line="56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1-1.</w:t>
      </w:r>
      <w:r>
        <w:rPr>
          <w:rFonts w:hint="eastAsia" w:ascii="仿宋" w:hAnsi="仿宋" w:eastAsia="仿宋" w:cs="仿宋"/>
          <w:sz w:val="32"/>
          <w:szCs w:val="32"/>
        </w:rPr>
        <w:t>项目单位基本情况表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1-2.</w:t>
      </w:r>
      <w:r>
        <w:rPr>
          <w:rFonts w:hint="eastAsia" w:ascii="仿宋" w:hAnsi="仿宋" w:eastAsia="仿宋" w:cs="仿宋"/>
          <w:sz w:val="32"/>
          <w:szCs w:val="32"/>
        </w:rPr>
        <w:t>鼓励重点企业连续生产项目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申报表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附件1-1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项目单位基本情况表</w:t>
      </w:r>
    </w:p>
    <w:p>
      <w:pPr>
        <w:adjustRightInd w:val="0"/>
        <w:snapToGrid w:val="0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28"/>
        </w:rPr>
        <w:t>企业名称（盖章）：</w:t>
      </w:r>
    </w:p>
    <w:tbl>
      <w:tblPr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7"/>
        <w:gridCol w:w="1278"/>
        <w:gridCol w:w="454"/>
        <w:gridCol w:w="1190"/>
        <w:gridCol w:w="515"/>
        <w:gridCol w:w="1126"/>
        <w:gridCol w:w="370"/>
        <w:gridCol w:w="874"/>
        <w:gridCol w:w="339"/>
        <w:gridCol w:w="1815"/>
      </w:tblGrid>
      <w:tr>
        <w:trPr>
          <w:trHeight w:val="1003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统一社会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信用代码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区属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注册时间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注册地区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注册资金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万元</w:t>
            </w: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　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话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登记注册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   型</w:t>
            </w:r>
          </w:p>
        </w:tc>
        <w:tc>
          <w:tcPr>
            <w:tcW w:w="7961" w:type="dxa"/>
            <w:gridSpan w:val="9"/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1.国有企业  □2.集体企业     □3.股份合作企业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□4.联营企业  □5.有限责任公司 □ 6.股份有限公司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□7.私营企业       □8.港、澳、台商投资企业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□9.外商投资企业   □0.其他企业</w:t>
            </w: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所属行业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总资产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职工总数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napToGrid w:val="0"/>
              <w:ind w:firstLine="2400" w:firstLineChars="7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</w:tr>
      <w:tr>
        <w:trPr>
          <w:trHeight w:val="61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    要    产    品    名    称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产量</w:t>
            </w:r>
          </w:p>
        </w:tc>
      </w:tr>
      <w:tr>
        <w:trPr>
          <w:trHeight w:val="61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829" w:hRule="atLeast"/>
          <w:jc w:val="center"/>
        </w:trPr>
        <w:tc>
          <w:tcPr>
            <w:tcW w:w="9318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企业春节期间连续生产情况</w:t>
            </w:r>
          </w:p>
        </w:tc>
      </w:tr>
      <w:tr>
        <w:trPr>
          <w:trHeight w:val="1356" w:hRule="atLeast"/>
          <w:jc w:val="center"/>
        </w:trPr>
        <w:tc>
          <w:tcPr>
            <w:tcW w:w="9318" w:type="dxa"/>
            <w:gridSpan w:val="10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hint="eastAsia" w:ascii="仿宋" w:hAnsi="仿宋" w:eastAsia="仿宋" w:cs="仿宋"/>
          <w:snapToGrid w:val="0"/>
          <w:sz w:val="32"/>
          <w:szCs w:val="32"/>
        </w:rPr>
        <w:sectPr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/>
        </w:sectPr>
      </w:pPr>
    </w:p>
    <w:p>
      <w:pPr>
        <w:adjustRightInd w:val="0"/>
        <w:snapToGrid w:val="0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附件1-2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鼓励重点企业连续生产项目申报表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8"/>
        </w:rPr>
        <w:t>企业名称（盖章）：</w:t>
      </w:r>
    </w:p>
    <w:tbl>
      <w:tblPr>
        <w:tblW w:w="13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901"/>
        <w:gridCol w:w="1446"/>
        <w:gridCol w:w="1417"/>
        <w:gridCol w:w="1405"/>
        <w:gridCol w:w="1429"/>
        <w:gridCol w:w="1089"/>
        <w:gridCol w:w="1133"/>
        <w:gridCol w:w="1238"/>
        <w:gridCol w:w="1223"/>
        <w:gridCol w:w="1208"/>
      </w:tblGrid>
      <w:tr>
        <w:trPr>
          <w:trHeight w:val="544" w:hRule="atLeast"/>
          <w:jc w:val="center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(全称)　</w:t>
            </w:r>
          </w:p>
        </w:tc>
        <w:tc>
          <w:tcPr>
            <w:tcW w:w="2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项目单位联系人</w:t>
            </w:r>
          </w:p>
        </w:tc>
        <w:tc>
          <w:tcPr>
            <w:tcW w:w="8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产值(万元)</w:t>
            </w:r>
          </w:p>
        </w:tc>
      </w:tr>
      <w:tr>
        <w:trPr>
          <w:trHeight w:val="55" w:hRule="atLeast"/>
          <w:jc w:val="center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2021年1-3月份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累计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2019年1-3月份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累计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比例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（%）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净增量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2021年全年预计</w:t>
            </w:r>
          </w:p>
        </w:tc>
      </w:tr>
      <w:tr>
        <w:trPr>
          <w:trHeight w:val="264" w:hRule="atLeast"/>
          <w:jc w:val="center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累计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（%）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净增量</w:t>
            </w:r>
          </w:p>
        </w:tc>
      </w:tr>
      <w:tr>
        <w:trPr>
          <w:trHeight w:val="917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2990" w:hRule="atLeast"/>
          <w:jc w:val="center"/>
        </w:trPr>
        <w:tc>
          <w:tcPr>
            <w:tcW w:w="139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属地意见：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签字（盖章）：                                        2021年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0"/>
        </w:tabs>
        <w:rPr>
          <w:rFonts w:hint="eastAsia" w:ascii="仿宋" w:hAnsi="仿宋" w:eastAsia="仿宋" w:cs="仿宋"/>
          <w:snapToGrid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页眉 Char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173</Words>
  <Characters>991</Characters>
  <Lines>8</Lines>
  <Paragraphs>2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2017-07-10T03:00:00Z</dcterms:created>
  <dc:creator>gx</dc:creator>
  <cp:lastModifiedBy>GDH</cp:lastModifiedBy>
  <cp:lastPrinted>2021-06-15T00:58:00Z</cp:lastPrinted>
  <dcterms:modified xsi:type="dcterms:W3CDTF">2022-01-29T06:47:12Z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7D0F9073D0444717B6BB8E99627DF462</vt:lpwstr>
  </property>
  <property fmtid="{D5CDD505-2E9C-101B-9397-08002B2CF9AE}" pid="4" name="KSOSaveFontToCloudKey">
    <vt:lpwstr>622400039_btnclosed</vt:lpwstr>
  </property>
</Properties>
</file>