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djustRightInd/>
        <w:snapToGrid/>
        <w:spacing w:before="0" w:after="0" w:line="520" w:lineRule="exact"/>
        <w:ind w:right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长春市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九台区</w:t>
      </w:r>
      <w:r>
        <w:rPr>
          <w:rFonts w:hint="eastAsia" w:ascii="方正小标宋_GBK" w:eastAsia="方正小标宋_GBK"/>
          <w:sz w:val="44"/>
          <w:szCs w:val="44"/>
        </w:rPr>
        <w:t>生活必需品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应急保供</w:t>
      </w:r>
    </w:p>
    <w:p>
      <w:pPr>
        <w:widowControl w:val="0"/>
        <w:adjustRightInd/>
        <w:snapToGrid/>
        <w:spacing w:before="0" w:after="0" w:line="520" w:lineRule="exact"/>
        <w:ind w:right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市场主体</w:t>
      </w:r>
      <w:r>
        <w:rPr>
          <w:rFonts w:hint="eastAsia" w:ascii="方正小标宋_GBK" w:eastAsia="方正小标宋_GBK"/>
          <w:sz w:val="44"/>
          <w:szCs w:val="44"/>
        </w:rPr>
        <w:t>承诺书</w:t>
      </w:r>
    </w:p>
    <w:bookmarkEnd w:id="0"/>
    <w:p>
      <w:pPr>
        <w:widowControl w:val="0"/>
        <w:adjustRightInd/>
        <w:snapToGrid/>
        <w:spacing w:before="0" w:after="0" w:line="520" w:lineRule="exact"/>
        <w:ind w:right="0"/>
        <w:textAlignment w:val="auto"/>
        <w:outlineLvl w:val="9"/>
      </w:pPr>
    </w:p>
    <w:p>
      <w:pPr>
        <w:widowControl w:val="0"/>
        <w:adjustRightInd/>
        <w:snapToGrid/>
        <w:spacing w:before="0" w:after="0" w:line="520" w:lineRule="exact"/>
        <w:ind w:right="0" w:firstLine="640" w:firstLineChars="200"/>
        <w:textAlignment w:val="auto"/>
        <w:outlineLvl w:val="9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本企业将严格按照省、市、区相关</w:t>
      </w:r>
      <w:r>
        <w:rPr>
          <w:rFonts w:ascii="仿宋_GB2312" w:eastAsia="仿宋_GB2312" w:cs="仿宋_GB2312"/>
          <w:sz w:val="32"/>
          <w:szCs w:val="32"/>
          <w:lang w:eastAsia="zh-CN"/>
        </w:rPr>
        <w:t>部门的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要求，</w:t>
      </w:r>
      <w:r>
        <w:rPr>
          <w:rFonts w:ascii="仿宋_GB2312" w:eastAsia="仿宋_GB2312"/>
          <w:sz w:val="32"/>
          <w:szCs w:val="32"/>
        </w:rPr>
        <w:t>听从政府的统一安排和调度，开展保障供应工作，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切实承担企业</w:t>
      </w:r>
      <w:r>
        <w:rPr>
          <w:rFonts w:ascii="仿宋_GB2312" w:eastAsia="仿宋_GB2312" w:cs="仿宋_GB2312"/>
          <w:sz w:val="32"/>
          <w:szCs w:val="32"/>
          <w:lang w:eastAsia="zh-CN"/>
        </w:rPr>
        <w:t>保障生活必需品供应和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疫情防控主体责任，承诺做到：</w:t>
      </w:r>
    </w:p>
    <w:p>
      <w:pPr>
        <w:widowControl w:val="0"/>
        <w:numPr>
          <w:ilvl w:val="0"/>
          <w:numId w:val="1"/>
        </w:numPr>
        <w:adjustRightInd/>
        <w:snapToGrid/>
        <w:spacing w:before="0" w:after="0" w:line="520" w:lineRule="exact"/>
        <w:ind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在平时正常开展生产经营活动，遇到紧急情况时，按照</w:t>
      </w:r>
    </w:p>
    <w:p>
      <w:pPr>
        <w:widowControl w:val="0"/>
        <w:numPr>
          <w:numId w:val="0"/>
        </w:numPr>
        <w:adjustRightInd/>
        <w:snapToGrid/>
        <w:spacing w:before="0" w:after="0" w:line="520" w:lineRule="exact"/>
        <w:ind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ascii="仿宋_GB2312" w:eastAsia="仿宋_GB2312"/>
          <w:sz w:val="32"/>
          <w:szCs w:val="32"/>
        </w:rPr>
        <w:t>统一要求，随时进入应急响应状态，由正常经营转向开展全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ascii="仿宋_GB2312" w:eastAsia="仿宋_GB2312"/>
          <w:sz w:val="32"/>
          <w:szCs w:val="32"/>
        </w:rPr>
        <w:t>保障供应工作；</w:t>
      </w:r>
    </w:p>
    <w:p>
      <w:pPr>
        <w:widowControl w:val="0"/>
        <w:numPr>
          <w:ilvl w:val="0"/>
          <w:numId w:val="1"/>
        </w:numPr>
        <w:adjustRightInd/>
        <w:snapToGrid/>
        <w:spacing w:before="0" w:after="0" w:line="52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诚信经营，保证商品质量和安全，不以次充好、不哄抬</w:t>
      </w:r>
    </w:p>
    <w:p>
      <w:pPr>
        <w:widowControl w:val="0"/>
        <w:numPr>
          <w:numId w:val="0"/>
        </w:numPr>
        <w:adjustRightInd/>
        <w:snapToGrid/>
        <w:spacing w:before="0" w:after="0" w:line="52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物价、不</w:t>
      </w:r>
      <w:r>
        <w:rPr>
          <w:rFonts w:hint="eastAsia" w:ascii="仿宋_GB2312" w:eastAsia="仿宋_GB2312"/>
          <w:color w:val="000000"/>
          <w:sz w:val="32"/>
          <w:szCs w:val="32"/>
        </w:rPr>
        <w:t>囤积居奇</w:t>
      </w:r>
      <w:r>
        <w:rPr>
          <w:rFonts w:ascii="仿宋_GB2312" w:eastAsia="仿宋_GB2312"/>
          <w:color w:val="000000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不垄断经营；</w:t>
      </w:r>
    </w:p>
    <w:p>
      <w:pPr>
        <w:widowControl w:val="0"/>
        <w:numPr>
          <w:ilvl w:val="0"/>
          <w:numId w:val="1"/>
        </w:numPr>
        <w:adjustRightInd/>
        <w:snapToGrid/>
        <w:spacing w:before="0" w:after="0" w:line="52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要扩宽货源采购渠道，有应急备用货源渠道，能够保障</w:t>
      </w:r>
    </w:p>
    <w:p>
      <w:pPr>
        <w:widowControl w:val="0"/>
        <w:numPr>
          <w:numId w:val="0"/>
        </w:numPr>
        <w:adjustRightInd/>
        <w:snapToGrid/>
        <w:spacing w:before="0" w:after="0" w:line="52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生活必需品供应，具有商品分拣和运输配送能力；</w:t>
      </w:r>
    </w:p>
    <w:p>
      <w:pPr>
        <w:widowControl w:val="0"/>
        <w:numPr>
          <w:ilvl w:val="0"/>
          <w:numId w:val="1"/>
        </w:numPr>
        <w:adjustRightInd/>
        <w:snapToGrid/>
        <w:spacing w:before="0" w:after="0" w:line="52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有正规的企业管理制度，在紧急状态下能够实现员工“闭</w:t>
      </w:r>
    </w:p>
    <w:p>
      <w:pPr>
        <w:widowControl w:val="0"/>
        <w:numPr>
          <w:numId w:val="0"/>
        </w:numPr>
        <w:adjustRightInd/>
        <w:snapToGrid/>
        <w:spacing w:before="0" w:after="0" w:line="52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环管理”；</w:t>
      </w:r>
    </w:p>
    <w:p>
      <w:pPr>
        <w:widowControl w:val="0"/>
        <w:numPr>
          <w:ilvl w:val="0"/>
          <w:numId w:val="1"/>
        </w:numPr>
        <w:adjustRightInd/>
        <w:snapToGrid/>
        <w:spacing w:before="0" w:after="0" w:line="52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能够保障保供工作正常开展所需的人员防护、核酸检测、</w:t>
      </w:r>
    </w:p>
    <w:p>
      <w:pPr>
        <w:widowControl w:val="0"/>
        <w:numPr>
          <w:numId w:val="0"/>
        </w:numPr>
        <w:adjustRightInd/>
        <w:snapToGrid/>
        <w:spacing w:before="0" w:after="0" w:line="520" w:lineRule="exact"/>
        <w:ind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环境消杀等安全生产要求。</w:t>
      </w:r>
    </w:p>
    <w:p>
      <w:pPr>
        <w:widowControl w:val="0"/>
        <w:adjustRightInd/>
        <w:snapToGrid/>
        <w:spacing w:before="0" w:after="0" w:line="520" w:lineRule="exact"/>
        <w:ind w:right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 w:val="0"/>
        <w:adjustRightInd/>
        <w:snapToGrid/>
        <w:spacing w:before="0" w:after="0" w:line="520" w:lineRule="exact"/>
        <w:ind w:left="640" w:right="0" w:firstLine="0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承诺企业（公章）：         </w:t>
      </w:r>
    </w:p>
    <w:p>
      <w:pPr>
        <w:widowControl w:val="0"/>
        <w:wordWrap w:val="0"/>
        <w:adjustRightInd/>
        <w:snapToGrid/>
        <w:spacing w:before="0" w:after="0" w:line="520" w:lineRule="exact"/>
        <w:ind w:left="640" w:right="0" w:firstLine="0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 w:val="0"/>
        <w:adjustRightInd/>
        <w:snapToGrid/>
        <w:spacing w:before="0" w:after="0" w:line="520" w:lineRule="exact"/>
        <w:ind w:left="640" w:right="0" w:firstLine="0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承诺人：                  </w:t>
      </w:r>
    </w:p>
    <w:p>
      <w:pPr>
        <w:widowControl w:val="0"/>
        <w:wordWrap w:val="0"/>
        <w:adjustRightInd/>
        <w:snapToGrid/>
        <w:spacing w:before="0" w:after="0" w:line="520" w:lineRule="exact"/>
        <w:ind w:left="640" w:right="0" w:firstLine="0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widowControl w:val="0"/>
        <w:wordWrap w:val="0"/>
        <w:adjustRightInd/>
        <w:snapToGrid/>
        <w:spacing w:before="0" w:after="0" w:line="520" w:lineRule="exact"/>
        <w:ind w:left="640" w:right="0" w:firstLine="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年  月  日           </w:t>
      </w:r>
    </w:p>
    <w:sectPr>
      <w:pgSz w:w="11907" w:h="16840"/>
      <w:pgMar w:top="1716" w:right="1474" w:bottom="1985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4366948">
    <w:nsid w:val="2A945FE4"/>
    <w:multiLevelType w:val="multilevel"/>
    <w:tmpl w:val="2A945FE4"/>
    <w:lvl w:ilvl="0" w:tentative="1">
      <w:start w:val="1"/>
      <w:numFmt w:val="decimal"/>
      <w:lvlText w:val="%1、"/>
      <w:legacy w:legacy="1" w:legacySpace="0" w:legacyIndent="482"/>
      <w:lvlJc w:val="left"/>
      <w:pPr>
        <w:ind w:left="1122" w:hanging="482"/>
      </w:pPr>
    </w:lvl>
    <w:lvl w:ilvl="1" w:tentative="1">
      <w:start w:val="1"/>
      <w:numFmt w:val="lowerLetter"/>
      <w:lvlText w:val="%2)"/>
      <w:legacy w:legacy="1" w:legacySpace="0" w:legacyIndent="420"/>
      <w:lvlJc w:val="left"/>
      <w:pPr>
        <w:ind w:left="1480" w:hanging="420"/>
      </w:pPr>
    </w:lvl>
    <w:lvl w:ilvl="2" w:tentative="1">
      <w:start w:val="1"/>
      <w:numFmt w:val="lowerRoman"/>
      <w:lvlText w:val="%3."/>
      <w:legacy w:legacy="1" w:legacySpace="0" w:legacyIndent="420"/>
      <w:lvlJc w:val="right"/>
      <w:pPr>
        <w:ind w:left="1900" w:hanging="420"/>
      </w:pPr>
    </w:lvl>
    <w:lvl w:ilvl="3" w:tentative="1">
      <w:start w:val="1"/>
      <w:numFmt w:val="decimal"/>
      <w:lvlText w:val="%4."/>
      <w:legacy w:legacy="1" w:legacySpace="0" w:legacyIndent="420"/>
      <w:lvlJc w:val="left"/>
      <w:pPr>
        <w:ind w:left="2320" w:hanging="420"/>
      </w:pPr>
    </w:lvl>
    <w:lvl w:ilvl="4" w:tentative="1">
      <w:start w:val="1"/>
      <w:numFmt w:val="lowerLetter"/>
      <w:lvlText w:val="%5)"/>
      <w:legacy w:legacy="1" w:legacySpace="0" w:legacyIndent="420"/>
      <w:lvlJc w:val="left"/>
      <w:pPr>
        <w:ind w:left="2740" w:hanging="420"/>
      </w:pPr>
    </w:lvl>
    <w:lvl w:ilvl="5" w:tentative="1">
      <w:start w:val="1"/>
      <w:numFmt w:val="lowerRoman"/>
      <w:lvlText w:val="%6."/>
      <w:legacy w:legacy="1" w:legacySpace="0" w:legacyIndent="420"/>
      <w:lvlJc w:val="right"/>
      <w:pPr>
        <w:ind w:left="3160" w:hanging="420"/>
      </w:pPr>
    </w:lvl>
    <w:lvl w:ilvl="6" w:tentative="1">
      <w:start w:val="1"/>
      <w:numFmt w:val="decimal"/>
      <w:lvlText w:val="%7."/>
      <w:legacy w:legacy="1" w:legacySpace="0" w:legacyIndent="420"/>
      <w:lvlJc w:val="left"/>
      <w:pPr>
        <w:ind w:left="3580" w:hanging="420"/>
      </w:pPr>
    </w:lvl>
    <w:lvl w:ilvl="7" w:tentative="1">
      <w:start w:val="1"/>
      <w:numFmt w:val="lowerLetter"/>
      <w:lvlText w:val="%8)"/>
      <w:legacy w:legacy="1" w:legacySpace="0" w:legacyIndent="420"/>
      <w:lvlJc w:val="left"/>
      <w:pPr>
        <w:ind w:left="4000" w:hanging="420"/>
      </w:pPr>
    </w:lvl>
    <w:lvl w:ilvl="8" w:tentative="1">
      <w:start w:val="1"/>
      <w:numFmt w:val="lowerRoman"/>
      <w:lvlText w:val="%9."/>
      <w:legacy w:legacy="1" w:legacySpace="0" w:legacyIndent="420"/>
      <w:lvlJc w:val="right"/>
      <w:pPr>
        <w:ind w:left="4420" w:hanging="420"/>
      </w:pPr>
    </w:lvl>
  </w:abstractNum>
  <w:num w:numId="1">
    <w:abstractNumId w:val="7143669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20</Words>
  <Characters>20</Characters>
  <Lines>1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2022-05-19T08:29:00Z</dcterms:created>
  <dc:creator>NING</dc:creator>
  <cp:lastModifiedBy>Administrator</cp:lastModifiedBy>
  <dcterms:modified xsi:type="dcterms:W3CDTF">2022-10-14T01:26:43Z</dcterms:modified>
  <dc:title>长春市九台区生活必需品应急保供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