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80E73" w14:textId="77777777" w:rsidR="00436BBD" w:rsidRDefault="00000000">
      <w:pPr>
        <w:spacing w:before="365" w:line="240" w:lineRule="exact"/>
        <w:jc w:val="center"/>
        <w:outlineLvl w:val="0"/>
        <w:rPr>
          <w:rFonts w:ascii="宋体" w:hAnsi="宋体" w:cs="宋体"/>
          <w:b/>
          <w:bCs/>
          <w:spacing w:val="9"/>
          <w:sz w:val="36"/>
          <w:szCs w:val="36"/>
        </w:rPr>
      </w:pPr>
      <w:r>
        <w:rPr>
          <w:rFonts w:ascii="宋体" w:hAnsi="宋体" w:cs="宋体"/>
          <w:b/>
          <w:bCs/>
          <w:spacing w:val="9"/>
          <w:sz w:val="36"/>
          <w:szCs w:val="36"/>
        </w:rPr>
        <w:t xml:space="preserve"> </w:t>
      </w:r>
    </w:p>
    <w:p w14:paraId="2E8F03FB" w14:textId="77777777" w:rsidR="00436BBD" w:rsidRDefault="00000000">
      <w:pPr>
        <w:spacing w:before="365" w:line="240" w:lineRule="exact"/>
        <w:jc w:val="center"/>
        <w:outlineLvl w:val="0"/>
        <w:rPr>
          <w:rFonts w:ascii="宋体" w:hAnsi="宋体" w:cs="宋体"/>
          <w:b/>
          <w:bCs/>
          <w:spacing w:val="9"/>
          <w:sz w:val="36"/>
          <w:szCs w:val="36"/>
        </w:rPr>
      </w:pPr>
      <w:r>
        <w:rPr>
          <w:rFonts w:ascii="宋体" w:hAnsi="宋体" w:cs="宋体"/>
          <w:b/>
          <w:bCs/>
          <w:spacing w:val="9"/>
          <w:sz w:val="36"/>
          <w:szCs w:val="36"/>
        </w:rPr>
        <w:t>2022</w:t>
      </w:r>
      <w:r>
        <w:rPr>
          <w:rFonts w:ascii="宋体" w:hAnsi="宋体" w:cs="宋体" w:hint="eastAsia"/>
          <w:b/>
          <w:bCs/>
          <w:spacing w:val="9"/>
          <w:sz w:val="36"/>
          <w:szCs w:val="36"/>
        </w:rPr>
        <w:t>年度优抚对象抚恤及生活补助项目</w:t>
      </w:r>
    </w:p>
    <w:p w14:paraId="3F98827C" w14:textId="77777777" w:rsidR="00436BBD" w:rsidRDefault="00000000">
      <w:pPr>
        <w:spacing w:before="365" w:line="240" w:lineRule="exact"/>
        <w:jc w:val="center"/>
        <w:outlineLvl w:val="0"/>
        <w:rPr>
          <w:rFonts w:ascii="宋体" w:hAnsi="宋体" w:cs="宋体"/>
          <w:b/>
          <w:bCs/>
          <w:spacing w:val="9"/>
          <w:sz w:val="36"/>
          <w:szCs w:val="36"/>
        </w:rPr>
      </w:pPr>
      <w:r>
        <w:rPr>
          <w:rFonts w:ascii="宋体" w:hAnsi="宋体" w:cs="宋体" w:hint="eastAsia"/>
          <w:b/>
          <w:bCs/>
          <w:spacing w:val="9"/>
          <w:sz w:val="36"/>
          <w:szCs w:val="36"/>
        </w:rPr>
        <w:t>绩效评价报告</w:t>
      </w:r>
    </w:p>
    <w:p w14:paraId="58D2A1C4" w14:textId="77777777" w:rsidR="00436BBD" w:rsidRDefault="00000000">
      <w:pPr>
        <w:spacing w:before="365" w:line="240" w:lineRule="exact"/>
        <w:jc w:val="center"/>
        <w:outlineLvl w:val="0"/>
        <w:rPr>
          <w:rFonts w:ascii="宋体" w:hAnsi="宋体" w:cs="宋体"/>
          <w:b/>
          <w:bCs/>
          <w:spacing w:val="9"/>
          <w:sz w:val="36"/>
          <w:szCs w:val="36"/>
        </w:rPr>
      </w:pPr>
      <w:r>
        <w:rPr>
          <w:rFonts w:ascii="宋体" w:hAnsi="宋体" w:cs="宋体" w:hint="eastAsia"/>
          <w:b/>
          <w:bCs/>
          <w:spacing w:val="9"/>
          <w:sz w:val="36"/>
          <w:szCs w:val="36"/>
        </w:rPr>
        <w:t>摘要</w:t>
      </w:r>
    </w:p>
    <w:p w14:paraId="2394CA6D" w14:textId="77777777" w:rsidR="00436BBD" w:rsidRDefault="00436BBD">
      <w:pPr>
        <w:ind w:firstLineChars="200" w:firstLine="560"/>
        <w:rPr>
          <w:rFonts w:asciiTheme="minorEastAsia" w:hAnsiTheme="minorEastAsia" w:cstheme="minorEastAsia"/>
          <w:sz w:val="28"/>
          <w:szCs w:val="28"/>
        </w:rPr>
      </w:pPr>
    </w:p>
    <w:p w14:paraId="1E26727E" w14:textId="77777777" w:rsidR="00436BBD" w:rsidRDefault="00000000">
      <w:pPr>
        <w:widowControl/>
        <w:spacing w:line="576" w:lineRule="exact"/>
        <w:ind w:firstLine="645"/>
        <w:rPr>
          <w:rFonts w:ascii="黑体" w:eastAsia="黑体" w:hAnsi="黑体" w:cs="黑体"/>
          <w:b/>
          <w:bCs/>
          <w:kern w:val="0"/>
          <w:sz w:val="32"/>
          <w:szCs w:val="28"/>
        </w:rPr>
      </w:pPr>
      <w:r>
        <w:rPr>
          <w:rFonts w:ascii="黑体" w:eastAsia="黑体" w:hAnsi="黑体" w:cs="黑体" w:hint="eastAsia"/>
          <w:b/>
          <w:bCs/>
          <w:kern w:val="0"/>
          <w:sz w:val="32"/>
          <w:szCs w:val="28"/>
        </w:rPr>
        <w:t>一、项目资金投入及支出情况</w:t>
      </w:r>
    </w:p>
    <w:p w14:paraId="44031CC5" w14:textId="77777777" w:rsidR="00436BBD" w:rsidRDefault="00000000">
      <w:pPr>
        <w:widowControl/>
        <w:spacing w:line="576" w:lineRule="exact"/>
        <w:ind w:firstLineChars="200" w:firstLine="640"/>
        <w:rPr>
          <w:rFonts w:ascii="仿宋_GB2312" w:eastAsia="仿宋_GB2312" w:hAnsi="微软雅黑"/>
          <w:kern w:val="0"/>
          <w:sz w:val="32"/>
          <w:szCs w:val="22"/>
        </w:rPr>
      </w:pPr>
      <w:r>
        <w:rPr>
          <w:rFonts w:ascii="仿宋_GB2312" w:eastAsia="仿宋_GB2312" w:hAnsi="微软雅黑" w:hint="eastAsia"/>
          <w:kern w:val="0"/>
          <w:sz w:val="32"/>
          <w:szCs w:val="22"/>
        </w:rPr>
        <w:t>2022年九台区财政局安排优抚对象抚恤及生活补助专项资金共计</w:t>
      </w:r>
      <w:r>
        <w:rPr>
          <w:rFonts w:ascii="Times New Roman" w:eastAsia="仿宋_GB2312" w:hAnsi="Times New Roman" w:cs="Times New Roman"/>
          <w:kern w:val="0"/>
          <w:sz w:val="32"/>
          <w:szCs w:val="22"/>
        </w:rPr>
        <w:t>2597.97</w:t>
      </w:r>
      <w:r>
        <w:rPr>
          <w:rFonts w:ascii="仿宋_GB2312" w:eastAsia="仿宋_GB2312" w:hAnsi="微软雅黑" w:hint="eastAsia"/>
          <w:kern w:val="0"/>
          <w:sz w:val="32"/>
          <w:szCs w:val="22"/>
        </w:rPr>
        <w:t>万元。截至2022年12月31日，实际支出</w:t>
      </w:r>
      <w:r>
        <w:rPr>
          <w:rFonts w:ascii="Times New Roman" w:eastAsia="仿宋_GB2312" w:hAnsi="Times New Roman" w:cs="Times New Roman"/>
          <w:kern w:val="0"/>
          <w:sz w:val="32"/>
          <w:szCs w:val="22"/>
        </w:rPr>
        <w:t>2597.79</w:t>
      </w:r>
      <w:r>
        <w:rPr>
          <w:rFonts w:ascii="仿宋_GB2312" w:eastAsia="仿宋_GB2312" w:hAnsi="微软雅黑" w:hint="eastAsia"/>
          <w:kern w:val="0"/>
          <w:sz w:val="32"/>
          <w:szCs w:val="22"/>
        </w:rPr>
        <w:t>万元，执行率为</w:t>
      </w:r>
      <w:r>
        <w:rPr>
          <w:rFonts w:ascii="Times New Roman" w:eastAsia="仿宋_GB2312" w:hAnsi="Times New Roman" w:cs="Times New Roman"/>
          <w:kern w:val="0"/>
          <w:sz w:val="32"/>
          <w:szCs w:val="22"/>
        </w:rPr>
        <w:t>99.99</w:t>
      </w:r>
      <w:r>
        <w:rPr>
          <w:rFonts w:ascii="仿宋_GB2312" w:eastAsia="仿宋_GB2312" w:hAnsi="微软雅黑" w:hint="eastAsia"/>
          <w:kern w:val="0"/>
          <w:sz w:val="32"/>
          <w:szCs w:val="22"/>
        </w:rPr>
        <w:t>%。</w:t>
      </w:r>
    </w:p>
    <w:p w14:paraId="467398F8" w14:textId="77777777" w:rsidR="00436BBD" w:rsidRDefault="00000000">
      <w:pPr>
        <w:widowControl/>
        <w:spacing w:line="576" w:lineRule="exact"/>
        <w:ind w:firstLine="645"/>
        <w:rPr>
          <w:rFonts w:ascii="黑体" w:eastAsia="黑体" w:hAnsi="黑体" w:cs="黑体"/>
          <w:b/>
          <w:bCs/>
          <w:kern w:val="0"/>
          <w:sz w:val="32"/>
          <w:szCs w:val="28"/>
        </w:rPr>
      </w:pPr>
      <w:r>
        <w:rPr>
          <w:rFonts w:ascii="黑体" w:eastAsia="黑体" w:hAnsi="黑体" w:cs="黑体" w:hint="eastAsia"/>
          <w:b/>
          <w:bCs/>
          <w:kern w:val="0"/>
          <w:sz w:val="32"/>
          <w:szCs w:val="28"/>
        </w:rPr>
        <w:t>二、评价结论</w:t>
      </w:r>
    </w:p>
    <w:p w14:paraId="5BC02F0B" w14:textId="77777777" w:rsidR="00436BBD" w:rsidRDefault="00000000">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该项目评价打分</w:t>
      </w:r>
      <w:r>
        <w:rPr>
          <w:rFonts w:ascii="Times New Roman" w:eastAsia="仿宋_GB2312" w:hAnsi="Times New Roman" w:cs="Times New Roman"/>
          <w:sz w:val="32"/>
          <w:szCs w:val="32"/>
        </w:rPr>
        <w:t>8</w:t>
      </w:r>
      <w:r>
        <w:rPr>
          <w:rFonts w:ascii="Times New Roman" w:eastAsia="仿宋_GB2312" w:hAnsi="Times New Roman" w:cs="Times New Roman" w:hint="eastAsia"/>
          <w:sz w:val="32"/>
          <w:szCs w:val="32"/>
        </w:rPr>
        <w:t>3.7</w:t>
      </w:r>
      <w:r>
        <w:rPr>
          <w:rFonts w:ascii="仿宋_GB2312" w:eastAsia="仿宋_GB2312" w:hAnsi="仿宋_GB2312" w:cs="仿宋_GB2312" w:hint="eastAsia"/>
          <w:sz w:val="32"/>
          <w:szCs w:val="32"/>
        </w:rPr>
        <w:t>分，绩效评价等级为“良”。</w:t>
      </w:r>
    </w:p>
    <w:p w14:paraId="76D9A7BD" w14:textId="77777777" w:rsidR="00436BBD" w:rsidRDefault="00000000">
      <w:pPr>
        <w:widowControl/>
        <w:spacing w:line="576" w:lineRule="exact"/>
        <w:ind w:firstLineChars="200" w:firstLine="640"/>
        <w:rPr>
          <w:rFonts w:ascii="仿宋_GB2312" w:eastAsia="仿宋_GB2312" w:hAnsi="微软雅黑"/>
          <w:kern w:val="0"/>
          <w:sz w:val="32"/>
          <w:szCs w:val="22"/>
        </w:rPr>
      </w:pPr>
      <w:r>
        <w:rPr>
          <w:rFonts w:ascii="仿宋_GB2312" w:eastAsia="仿宋_GB2312" w:hAnsi="微软雅黑" w:hint="eastAsia"/>
          <w:kern w:val="0"/>
          <w:sz w:val="32"/>
          <w:szCs w:val="22"/>
        </w:rPr>
        <w:t>主要绩效：2022 年度，退役军人事务局按照《吉林省优抚对象补助经费管理实施细则》等文件要求，按时为全区四千多名优抚对</w:t>
      </w:r>
      <w:proofErr w:type="gramStart"/>
      <w:r>
        <w:rPr>
          <w:rFonts w:ascii="仿宋_GB2312" w:eastAsia="仿宋_GB2312" w:hAnsi="微软雅黑" w:hint="eastAsia"/>
          <w:kern w:val="0"/>
          <w:sz w:val="32"/>
          <w:szCs w:val="22"/>
        </w:rPr>
        <w:t>像及时</w:t>
      </w:r>
      <w:proofErr w:type="gramEnd"/>
      <w:r>
        <w:rPr>
          <w:rFonts w:ascii="仿宋_GB2312" w:eastAsia="仿宋_GB2312" w:hAnsi="微软雅黑" w:hint="eastAsia"/>
          <w:kern w:val="0"/>
          <w:sz w:val="32"/>
          <w:szCs w:val="22"/>
        </w:rPr>
        <w:t>足额发放优抚对象抚恤及生活补助资金，总计</w:t>
      </w:r>
      <w:r>
        <w:rPr>
          <w:rFonts w:ascii="Times New Roman" w:eastAsia="仿宋_GB2312" w:hAnsi="Times New Roman" w:cs="Times New Roman"/>
          <w:kern w:val="0"/>
          <w:sz w:val="32"/>
          <w:szCs w:val="22"/>
        </w:rPr>
        <w:t>2597.79</w:t>
      </w:r>
      <w:r>
        <w:rPr>
          <w:rFonts w:ascii="仿宋_GB2312" w:eastAsia="仿宋_GB2312" w:hAnsi="微软雅黑" w:hint="eastAsia"/>
          <w:kern w:val="0"/>
          <w:sz w:val="32"/>
          <w:szCs w:val="22"/>
        </w:rPr>
        <w:t>万元，完成了年度目标，项目效果显著。项目能够让重点优抚对象达到最低生活标准。实现政策目标。</w:t>
      </w:r>
    </w:p>
    <w:p w14:paraId="1704E956" w14:textId="77777777" w:rsidR="00436BBD" w:rsidRDefault="00000000">
      <w:pPr>
        <w:widowControl/>
        <w:spacing w:line="576" w:lineRule="exact"/>
        <w:ind w:firstLine="645"/>
        <w:rPr>
          <w:rFonts w:ascii="黑体" w:eastAsia="黑体" w:hAnsi="黑体" w:cs="黑体"/>
          <w:b/>
          <w:bCs/>
          <w:kern w:val="0"/>
          <w:sz w:val="32"/>
          <w:szCs w:val="28"/>
        </w:rPr>
      </w:pPr>
      <w:r>
        <w:rPr>
          <w:rFonts w:ascii="黑体" w:eastAsia="黑体" w:hAnsi="黑体" w:cs="黑体" w:hint="eastAsia"/>
          <w:b/>
          <w:bCs/>
          <w:kern w:val="0"/>
          <w:sz w:val="32"/>
          <w:szCs w:val="28"/>
        </w:rPr>
        <w:t>三、存在问题</w:t>
      </w:r>
    </w:p>
    <w:p w14:paraId="32783C78" w14:textId="77777777" w:rsidR="00436BBD" w:rsidRDefault="00000000">
      <w:pPr>
        <w:spacing w:line="576" w:lineRule="exact"/>
        <w:ind w:firstLineChars="200" w:firstLine="640"/>
        <w:rPr>
          <w:rFonts w:ascii="仿宋_GB2312" w:eastAsia="仿宋_GB2312" w:hAnsi="微软雅黑"/>
          <w:kern w:val="0"/>
          <w:sz w:val="32"/>
          <w:szCs w:val="22"/>
        </w:rPr>
      </w:pPr>
      <w:r>
        <w:rPr>
          <w:rFonts w:ascii="仿宋_GB2312" w:eastAsia="仿宋_GB2312" w:hint="eastAsia"/>
          <w:sz w:val="32"/>
        </w:rPr>
        <w:t>一是项目实施过程的管理制度不健全。未制定本部门对优抚对象抚恤及生活补助项目管理实施细则或管理办法；二是绩效目标设定有待完善。</w:t>
      </w:r>
      <w:r>
        <w:rPr>
          <w:rFonts w:ascii="仿宋_GB2312" w:eastAsia="仿宋_GB2312" w:hAnsi="微软雅黑" w:hint="eastAsia"/>
          <w:kern w:val="0"/>
          <w:sz w:val="32"/>
          <w:szCs w:val="22"/>
        </w:rPr>
        <w:t>本项目设立了年度目标及中长期目标，但目标不够详细充实，绩效目标的设定有待完善。</w:t>
      </w:r>
    </w:p>
    <w:p w14:paraId="49B49239" w14:textId="77777777" w:rsidR="00436BBD" w:rsidRDefault="00000000">
      <w:pPr>
        <w:widowControl/>
        <w:spacing w:line="576" w:lineRule="exact"/>
        <w:ind w:firstLineChars="200" w:firstLine="643"/>
        <w:rPr>
          <w:rFonts w:ascii="仿宋_GB2312" w:eastAsia="仿宋_GB2312" w:hAnsi="微软雅黑"/>
          <w:kern w:val="0"/>
          <w:sz w:val="32"/>
          <w:szCs w:val="22"/>
        </w:rPr>
      </w:pPr>
      <w:r>
        <w:rPr>
          <w:rFonts w:ascii="黑体" w:eastAsia="黑体" w:hAnsi="黑体" w:cs="黑体" w:hint="eastAsia"/>
          <w:b/>
          <w:bCs/>
          <w:kern w:val="0"/>
          <w:sz w:val="32"/>
          <w:szCs w:val="28"/>
        </w:rPr>
        <w:t>四、有关建议</w:t>
      </w:r>
    </w:p>
    <w:p w14:paraId="2F5A6B40" w14:textId="77777777" w:rsidR="00436BBD" w:rsidRDefault="00000000">
      <w:pPr>
        <w:widowControl/>
        <w:spacing w:line="576" w:lineRule="exact"/>
        <w:ind w:firstLineChars="200" w:firstLine="640"/>
        <w:rPr>
          <w:rFonts w:ascii="仿宋_GB2312" w:eastAsia="仿宋_GB2312" w:hAnsi="微软雅黑"/>
          <w:kern w:val="0"/>
          <w:sz w:val="32"/>
          <w:szCs w:val="22"/>
        </w:rPr>
      </w:pPr>
      <w:r>
        <w:rPr>
          <w:rFonts w:ascii="仿宋_GB2312" w:eastAsia="仿宋_GB2312" w:hAnsi="微软雅黑" w:hint="eastAsia"/>
          <w:kern w:val="0"/>
          <w:sz w:val="32"/>
          <w:szCs w:val="22"/>
        </w:rPr>
        <w:lastRenderedPageBreak/>
        <w:t>一是健全完善优抚对象抚恤及生活补助项目相关管理制度。依据《吉林省优抚对象补助经费管理实施细则》等政策，制定本项目的财务、业务管理实施细则或配套办法。</w:t>
      </w:r>
    </w:p>
    <w:p w14:paraId="3AD14839" w14:textId="77777777" w:rsidR="00436BBD" w:rsidRDefault="00000000">
      <w:pPr>
        <w:ind w:firstLineChars="200" w:firstLine="640"/>
        <w:rPr>
          <w:rFonts w:ascii="宋体" w:eastAsia="宋体" w:hAnsi="宋体" w:cs="宋体"/>
          <w:sz w:val="24"/>
          <w:szCs w:val="32"/>
        </w:rPr>
      </w:pPr>
      <w:r>
        <w:rPr>
          <w:rFonts w:ascii="仿宋_GB2312" w:eastAsia="仿宋_GB2312" w:hAnsi="微软雅黑" w:hint="eastAsia"/>
          <w:kern w:val="0"/>
          <w:sz w:val="32"/>
          <w:szCs w:val="22"/>
        </w:rPr>
        <w:t>二是加强优抚对象抚恤及生活补助项目受益群体的动态管理，</w:t>
      </w:r>
      <w:proofErr w:type="gramStart"/>
      <w:r>
        <w:rPr>
          <w:rFonts w:ascii="仿宋_GB2312" w:eastAsia="仿宋_GB2312" w:hAnsi="微软雅黑" w:hint="eastAsia"/>
          <w:kern w:val="0"/>
          <w:sz w:val="32"/>
          <w:szCs w:val="22"/>
        </w:rPr>
        <w:t>及时维护</w:t>
      </w:r>
      <w:proofErr w:type="gramEnd"/>
      <w:r>
        <w:rPr>
          <w:rFonts w:ascii="仿宋_GB2312" w:eastAsia="仿宋_GB2312" w:hAnsi="微软雅黑" w:hint="eastAsia"/>
          <w:kern w:val="0"/>
          <w:sz w:val="32"/>
          <w:szCs w:val="22"/>
        </w:rPr>
        <w:t>优抚对象人员信息。</w:t>
      </w:r>
    </w:p>
    <w:p w14:paraId="09CC819C" w14:textId="77777777" w:rsidR="00436BBD" w:rsidRDefault="00436BBD">
      <w:pPr>
        <w:widowControl/>
        <w:spacing w:line="576" w:lineRule="exact"/>
        <w:ind w:firstLineChars="200" w:firstLine="560"/>
        <w:rPr>
          <w:rFonts w:asciiTheme="minorEastAsia" w:hAnsiTheme="minorEastAsia" w:cstheme="minorEastAsia"/>
          <w:sz w:val="28"/>
          <w:szCs w:val="28"/>
        </w:rPr>
      </w:pPr>
    </w:p>
    <w:p w14:paraId="0594FB6B" w14:textId="77777777" w:rsidR="00436BBD" w:rsidRDefault="00436BBD">
      <w:pPr>
        <w:spacing w:line="576" w:lineRule="exact"/>
        <w:ind w:firstLineChars="200" w:firstLine="420"/>
      </w:pPr>
    </w:p>
    <w:sectPr w:rsidR="00436BB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GExZGMyZjVkMGRiMWE4MzZmMTU5NDYyNjc0N2M4NTQifQ=="/>
  </w:docVars>
  <w:rsids>
    <w:rsidRoot w:val="00436BBD"/>
    <w:rsid w:val="00436BBD"/>
    <w:rsid w:val="00524F44"/>
    <w:rsid w:val="030376E3"/>
    <w:rsid w:val="0B844866"/>
    <w:rsid w:val="0F9B2D3F"/>
    <w:rsid w:val="10CF50A9"/>
    <w:rsid w:val="130C49E8"/>
    <w:rsid w:val="14623F7E"/>
    <w:rsid w:val="16FA6A59"/>
    <w:rsid w:val="19F86950"/>
    <w:rsid w:val="212C4A92"/>
    <w:rsid w:val="21E32721"/>
    <w:rsid w:val="245A2A83"/>
    <w:rsid w:val="25DA3A6B"/>
    <w:rsid w:val="2A223CF9"/>
    <w:rsid w:val="2B5D17D7"/>
    <w:rsid w:val="2D9C583D"/>
    <w:rsid w:val="2E6E6427"/>
    <w:rsid w:val="32B67E06"/>
    <w:rsid w:val="32C2529C"/>
    <w:rsid w:val="362D624A"/>
    <w:rsid w:val="373F63C5"/>
    <w:rsid w:val="3A67175D"/>
    <w:rsid w:val="3B331A0F"/>
    <w:rsid w:val="40752CC7"/>
    <w:rsid w:val="4527289C"/>
    <w:rsid w:val="48F04396"/>
    <w:rsid w:val="4C2727E4"/>
    <w:rsid w:val="4CAC6C6D"/>
    <w:rsid w:val="50382A15"/>
    <w:rsid w:val="51FD29EF"/>
    <w:rsid w:val="523D57F0"/>
    <w:rsid w:val="52B4767F"/>
    <w:rsid w:val="550A485F"/>
    <w:rsid w:val="56BE0ACC"/>
    <w:rsid w:val="5A302E56"/>
    <w:rsid w:val="5DA231D6"/>
    <w:rsid w:val="61CE3838"/>
    <w:rsid w:val="67235CFE"/>
    <w:rsid w:val="69717C20"/>
    <w:rsid w:val="6A933BC6"/>
    <w:rsid w:val="6B014E6F"/>
    <w:rsid w:val="6B603B5D"/>
    <w:rsid w:val="6C333CE4"/>
    <w:rsid w:val="6CB86185"/>
    <w:rsid w:val="6E0C6169"/>
    <w:rsid w:val="6F711587"/>
    <w:rsid w:val="6FD35191"/>
    <w:rsid w:val="72523A24"/>
    <w:rsid w:val="72E70F53"/>
    <w:rsid w:val="73944C37"/>
    <w:rsid w:val="76B12B32"/>
    <w:rsid w:val="78537116"/>
    <w:rsid w:val="79123B53"/>
    <w:rsid w:val="7AC10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D79CBB"/>
  <w15:docId w15:val="{8AE490CC-D11D-4A0F-B849-C57436A92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78</Words>
  <Characters>450</Characters>
  <Application>Microsoft Office Word</Application>
  <DocSecurity>0</DocSecurity>
  <Lines>3</Lines>
  <Paragraphs>1</Paragraphs>
  <ScaleCrop>false</ScaleCrop>
  <Company/>
  <LinksUpToDate>false</LinksUpToDate>
  <CharactersWithSpaces>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珘 周</cp:lastModifiedBy>
  <cp:revision>2</cp:revision>
  <dcterms:created xsi:type="dcterms:W3CDTF">2023-10-18T06:00:00Z</dcterms:created>
  <dcterms:modified xsi:type="dcterms:W3CDTF">2023-10-18T06:00:00Z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57201A8DBA9743DBA8129780EAB997B6_13</vt:lpwstr>
  </property>
</Properties>
</file>